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9E" w:rsidRDefault="007D259E" w:rsidP="007D259E">
      <w:pPr>
        <w:ind w:left="7080"/>
        <w:jc w:val="right"/>
        <w:rPr>
          <w:sz w:val="20"/>
          <w:lang w:val="en-US"/>
        </w:rPr>
      </w:pPr>
    </w:p>
    <w:p w:rsidR="007D259E" w:rsidRDefault="007D259E" w:rsidP="007D259E">
      <w:pPr>
        <w:ind w:left="6660"/>
        <w:jc w:val="right"/>
        <w:rPr>
          <w:sz w:val="20"/>
        </w:rPr>
      </w:pPr>
      <w:r>
        <w:rPr>
          <w:sz w:val="20"/>
        </w:rPr>
        <w:t>проект</w:t>
      </w:r>
    </w:p>
    <w:p w:rsidR="007D259E" w:rsidRDefault="007D259E" w:rsidP="007D259E">
      <w:pPr>
        <w:rPr>
          <w:sz w:val="20"/>
        </w:rPr>
      </w:pPr>
    </w:p>
    <w:p w:rsidR="007D259E" w:rsidRDefault="007D259E" w:rsidP="007D259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Пугачевского</w:t>
      </w:r>
    </w:p>
    <w:p w:rsidR="007D259E" w:rsidRDefault="007D259E" w:rsidP="007D259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муниципального района</w:t>
      </w:r>
    </w:p>
    <w:p w:rsidR="007D259E" w:rsidRDefault="007D259E" w:rsidP="007D259E">
      <w:pPr>
        <w:pStyle w:val="1"/>
        <w:jc w:val="center"/>
        <w:rPr>
          <w:sz w:val="44"/>
          <w:szCs w:val="44"/>
        </w:rPr>
      </w:pPr>
      <w:r>
        <w:rPr>
          <w:sz w:val="44"/>
          <w:szCs w:val="44"/>
        </w:rPr>
        <w:t>Саратовской области</w:t>
      </w:r>
    </w:p>
    <w:p w:rsidR="007D259E" w:rsidRDefault="007D259E" w:rsidP="007D259E"/>
    <w:p w:rsidR="007D259E" w:rsidRDefault="007D259E" w:rsidP="007D259E">
      <w:pPr>
        <w:pStyle w:val="5"/>
        <w:rPr>
          <w:b/>
          <w:sz w:val="44"/>
          <w:szCs w:val="44"/>
        </w:rPr>
      </w:pPr>
      <w:r>
        <w:rPr>
          <w:b/>
          <w:sz w:val="44"/>
          <w:szCs w:val="44"/>
        </w:rPr>
        <w:t>Р Е Ш Е Н И Е</w:t>
      </w:r>
    </w:p>
    <w:p w:rsidR="007D259E" w:rsidRDefault="007D259E" w:rsidP="007D259E"/>
    <w:p w:rsidR="007D259E" w:rsidRDefault="007D259E" w:rsidP="007D25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2022 года № </w:t>
      </w:r>
    </w:p>
    <w:p w:rsidR="007D259E" w:rsidRDefault="007D259E" w:rsidP="007D259E">
      <w:pPr>
        <w:rPr>
          <w:sz w:val="28"/>
          <w:szCs w:val="28"/>
        </w:rPr>
      </w:pPr>
    </w:p>
    <w:p w:rsidR="007D259E" w:rsidRDefault="007D259E" w:rsidP="007D259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исполнении бюджета Пугачевского</w:t>
      </w:r>
    </w:p>
    <w:p w:rsidR="007D259E" w:rsidRDefault="007D259E" w:rsidP="007D259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за 2022 год</w:t>
      </w:r>
    </w:p>
    <w:p w:rsidR="007D259E" w:rsidRDefault="007D259E" w:rsidP="007D259E">
      <w:pPr>
        <w:tabs>
          <w:tab w:val="left" w:pos="3285"/>
        </w:tabs>
        <w:rPr>
          <w:sz w:val="28"/>
          <w:szCs w:val="28"/>
        </w:rPr>
      </w:pPr>
    </w:p>
    <w:p w:rsidR="007D259E" w:rsidRDefault="007D259E" w:rsidP="007D259E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Руководствуясь статьей 19 Устава Пугачевского муниципального района, Собрание Пугачевского муниципального района Саратовской области РЕШИЛО: </w:t>
      </w:r>
    </w:p>
    <w:p w:rsidR="007D259E" w:rsidRDefault="007D259E" w:rsidP="007D259E">
      <w:pPr>
        <w:pStyle w:val="1"/>
        <w:ind w:firstLine="708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1.  Утвердить отчет об исполнении бюджета Пугачевского муниципального района за 2022 год по общему объему доходов в сумме 1 248 759,4 тыс. рублей, расходам в сумме 1 230 831,0 тыс. рублей и профицита в сумме 17 928,4 тыс. рублей. </w:t>
      </w:r>
    </w:p>
    <w:p w:rsidR="007D259E" w:rsidRDefault="007D259E" w:rsidP="007D259E">
      <w:pPr>
        <w:pStyle w:val="1"/>
        <w:ind w:firstLine="708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>2. Утвердить показатели:</w:t>
      </w:r>
    </w:p>
    <w:p w:rsidR="007D259E" w:rsidRDefault="007D259E" w:rsidP="007D259E">
      <w:pPr>
        <w:ind w:firstLine="495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доходов бюджета Пугачевского муниципального района за 2022 год по кодам классификации доходов бюджета согласно приложению 1;</w:t>
      </w:r>
    </w:p>
    <w:p w:rsidR="007D259E" w:rsidRDefault="007D259E" w:rsidP="007D259E">
      <w:pPr>
        <w:ind w:firstLine="495"/>
        <w:jc w:val="both"/>
        <w:rPr>
          <w:sz w:val="27"/>
          <w:szCs w:val="27"/>
        </w:rPr>
      </w:pPr>
      <w:r>
        <w:rPr>
          <w:color w:val="FF0000"/>
          <w:sz w:val="27"/>
          <w:szCs w:val="27"/>
        </w:rPr>
        <w:t xml:space="preserve">  </w:t>
      </w:r>
      <w:r>
        <w:rPr>
          <w:sz w:val="27"/>
          <w:szCs w:val="27"/>
        </w:rPr>
        <w:t>расходов бюджета Пугачевского муниципального района за 2022 год по ведомственной структуре расходов бюджета согласно приложению 2;</w:t>
      </w:r>
    </w:p>
    <w:p w:rsidR="007D259E" w:rsidRDefault="007D259E" w:rsidP="007D259E">
      <w:pPr>
        <w:ind w:firstLine="495"/>
        <w:jc w:val="both"/>
        <w:rPr>
          <w:sz w:val="27"/>
          <w:szCs w:val="27"/>
        </w:rPr>
      </w:pPr>
      <w:r>
        <w:rPr>
          <w:sz w:val="27"/>
          <w:szCs w:val="27"/>
        </w:rPr>
        <w:t>расходов бюджета Пугачевского муниципального района за 2022 год по разделам и подразделам классификации расходов бюджета согласно приложению 3;</w:t>
      </w:r>
    </w:p>
    <w:p w:rsidR="007D259E" w:rsidRDefault="007D259E" w:rsidP="007D259E">
      <w:pPr>
        <w:ind w:firstLine="495"/>
        <w:jc w:val="both"/>
        <w:rPr>
          <w:sz w:val="27"/>
          <w:szCs w:val="27"/>
        </w:rPr>
      </w:pPr>
      <w:r>
        <w:rPr>
          <w:sz w:val="27"/>
          <w:szCs w:val="27"/>
        </w:rPr>
        <w:t>источников финансирования дефицита бюджета Пугачевского муниципального района за 2022 год по кодам классификации источников финансирования дефицита бюджета Пугачевского муниципального района согласно приложению 4.</w:t>
      </w:r>
    </w:p>
    <w:p w:rsidR="007D259E" w:rsidRDefault="007D259E" w:rsidP="007D259E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 Контроль за настоящим решением возложить на комиссию по бюджетно-финансовой политике, экономическому развитию района.</w:t>
      </w:r>
      <w:r>
        <w:rPr>
          <w:sz w:val="27"/>
          <w:szCs w:val="27"/>
        </w:rPr>
        <w:tab/>
      </w:r>
    </w:p>
    <w:p w:rsidR="007D259E" w:rsidRDefault="007D259E" w:rsidP="007D259E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4. Опубликовать настоящее решение, разместив его на официальном сайте администрации Пугачевского муниципального района Саратовской области в информационно-коммуникационной сети Интернет и в газете «Деловой вестник Пугачевского муниципального района».</w:t>
      </w:r>
    </w:p>
    <w:p w:rsidR="007D259E" w:rsidRDefault="007D259E" w:rsidP="007D259E">
      <w:pPr>
        <w:jc w:val="both"/>
        <w:rPr>
          <w:sz w:val="27"/>
          <w:szCs w:val="27"/>
        </w:rPr>
      </w:pPr>
      <w:r>
        <w:rPr>
          <w:sz w:val="27"/>
          <w:szCs w:val="27"/>
        </w:rPr>
        <w:tab/>
        <w:t>5. Настоящее решение вступает в силу со дня его официального опубликования.</w:t>
      </w:r>
    </w:p>
    <w:p w:rsidR="007D259E" w:rsidRDefault="007D259E" w:rsidP="007D259E">
      <w:pPr>
        <w:jc w:val="both"/>
      </w:pPr>
    </w:p>
    <w:p w:rsidR="007D259E" w:rsidRDefault="007D259E" w:rsidP="007D259E">
      <w:pPr>
        <w:jc w:val="both"/>
      </w:pPr>
    </w:p>
    <w:p w:rsidR="007D259E" w:rsidRDefault="007D259E" w:rsidP="007D259E">
      <w:pPr>
        <w:jc w:val="both"/>
      </w:pPr>
    </w:p>
    <w:p w:rsidR="007D259E" w:rsidRDefault="007D259E" w:rsidP="007D259E">
      <w:pPr>
        <w:jc w:val="both"/>
      </w:pPr>
    </w:p>
    <w:p w:rsidR="007D259E" w:rsidRDefault="007D259E" w:rsidP="007D25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Собрания </w:t>
      </w:r>
    </w:p>
    <w:p w:rsidR="007D259E" w:rsidRDefault="007D259E" w:rsidP="007D25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Пугачевского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П.Н. Кальченко</w:t>
      </w:r>
    </w:p>
    <w:p w:rsidR="007D259E" w:rsidRDefault="007D259E" w:rsidP="007D259E">
      <w:pPr>
        <w:jc w:val="both"/>
        <w:rPr>
          <w:b/>
          <w:sz w:val="28"/>
          <w:szCs w:val="28"/>
        </w:rPr>
      </w:pPr>
    </w:p>
    <w:p w:rsidR="007D259E" w:rsidRDefault="007D259E" w:rsidP="007D25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Пугачевского</w:t>
      </w:r>
    </w:p>
    <w:p w:rsidR="007D259E" w:rsidRDefault="007D259E" w:rsidP="007D25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А.В. Янин</w:t>
      </w:r>
    </w:p>
    <w:p w:rsidR="0000239D" w:rsidRPr="007D259E" w:rsidRDefault="0000239D" w:rsidP="007D259E"/>
    <w:sectPr w:rsidR="0000239D" w:rsidRPr="007D259E" w:rsidSect="003B24A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B1090"/>
    <w:rsid w:val="0000239D"/>
    <w:rsid w:val="003B24AB"/>
    <w:rsid w:val="006B1090"/>
    <w:rsid w:val="007D259E"/>
    <w:rsid w:val="00893C6F"/>
    <w:rsid w:val="00A9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090"/>
    <w:pPr>
      <w:keepNext/>
      <w:overflowPunct w:val="0"/>
      <w:autoSpaceDE w:val="0"/>
      <w:autoSpaceDN w:val="0"/>
      <w:adjustRightInd w:val="0"/>
      <w:jc w:val="both"/>
      <w:outlineLvl w:val="0"/>
    </w:pPr>
    <w:rPr>
      <w:b/>
      <w:bCs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6B1090"/>
    <w:pPr>
      <w:keepNext/>
      <w:jc w:val="center"/>
      <w:outlineLvl w:val="4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09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6B1090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Pankratova</dc:creator>
  <cp:keywords/>
  <dc:description/>
  <cp:lastModifiedBy>Pankratova</cp:lastModifiedBy>
  <cp:revision>4</cp:revision>
  <dcterms:created xsi:type="dcterms:W3CDTF">2022-05-12T06:17:00Z</dcterms:created>
  <dcterms:modified xsi:type="dcterms:W3CDTF">2023-03-07T04:09:00Z</dcterms:modified>
</cp:coreProperties>
</file>